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0"/>
        </w:tabs>
        <w:spacing w:line="400" w:lineRule="exact"/>
        <w:jc w:val="center"/>
        <w:rPr>
          <w:rFonts w:hint="eastAsia" w:ascii="宋体" w:hAnsi="宋体"/>
          <w:b/>
          <w:sz w:val="24"/>
          <w:szCs w:val="24"/>
        </w:rPr>
      </w:pPr>
      <w:bookmarkStart w:id="0" w:name="_GoBack"/>
      <w:bookmarkEnd w:id="0"/>
      <w:r>
        <w:rPr>
          <w:rFonts w:hint="eastAsia" w:ascii="宋体" w:hAnsi="宋体"/>
          <w:b/>
          <w:sz w:val="24"/>
          <w:szCs w:val="24"/>
        </w:rPr>
        <w:t>物业管理保洁服务采购项目招标公告</w:t>
      </w:r>
    </w:p>
    <w:p>
      <w:pPr>
        <w:widowControl/>
        <w:spacing w:before="100" w:beforeAutospacing="1" w:after="100" w:afterAutospacing="1" w:line="440" w:lineRule="exact"/>
        <w:ind w:firstLine="480" w:firstLineChars="200"/>
        <w:rPr>
          <w:rFonts w:ascii="宋体" w:hAnsi="宋体" w:cs="宋体"/>
          <w:bCs/>
          <w:kern w:val="0"/>
          <w:sz w:val="24"/>
          <w:szCs w:val="24"/>
        </w:rPr>
      </w:pPr>
      <w:r>
        <w:rPr>
          <w:rFonts w:hint="eastAsia" w:ascii="宋体" w:hAnsi="宋体" w:cs="宋体"/>
          <w:bCs/>
          <w:kern w:val="0"/>
          <w:sz w:val="24"/>
          <w:szCs w:val="24"/>
        </w:rPr>
        <w:t>江苏天业工程咨询房地产估价有限责任公司受</w:t>
      </w:r>
      <w:r>
        <w:rPr>
          <w:rFonts w:ascii="宋体" w:hAnsi="宋体" w:cs="宋体"/>
          <w:bCs/>
          <w:kern w:val="0"/>
          <w:sz w:val="24"/>
          <w:szCs w:val="24"/>
          <w:u w:val="single"/>
        </w:rPr>
        <w:t>泰州市姜堰区融媒体中心</w:t>
      </w:r>
      <w:r>
        <w:rPr>
          <w:rFonts w:hint="eastAsia" w:ascii="宋体" w:hAnsi="宋体" w:cs="宋体"/>
          <w:bCs/>
          <w:kern w:val="0"/>
          <w:sz w:val="24"/>
          <w:szCs w:val="24"/>
        </w:rPr>
        <w:t>委托，就</w:t>
      </w:r>
      <w:r>
        <w:rPr>
          <w:rFonts w:hint="eastAsia" w:ascii="宋体" w:hAnsi="宋体" w:cs="宋体"/>
          <w:bCs/>
          <w:kern w:val="0"/>
          <w:sz w:val="24"/>
          <w:szCs w:val="24"/>
          <w:u w:val="single"/>
        </w:rPr>
        <w:t xml:space="preserve"> 物业管理保洁服务 </w:t>
      </w:r>
      <w:r>
        <w:rPr>
          <w:rFonts w:hint="eastAsia" w:ascii="宋体" w:hAnsi="宋体" w:cs="宋体"/>
          <w:bCs/>
          <w:kern w:val="0"/>
          <w:sz w:val="24"/>
          <w:szCs w:val="24"/>
        </w:rPr>
        <w:t>采购项目进行公开招标采购，兹邀请合格投标人投标。</w:t>
      </w:r>
    </w:p>
    <w:p>
      <w:pPr>
        <w:widowControl/>
        <w:spacing w:line="440" w:lineRule="exact"/>
        <w:ind w:firstLine="482" w:firstLineChars="200"/>
        <w:jc w:val="left"/>
        <w:rPr>
          <w:rFonts w:hint="eastAsia" w:ascii="宋体" w:hAnsi="宋体" w:cs="宋体"/>
          <w:bCs/>
          <w:kern w:val="0"/>
          <w:sz w:val="24"/>
          <w:szCs w:val="24"/>
        </w:rPr>
      </w:pPr>
      <w:r>
        <w:rPr>
          <w:rFonts w:hint="eastAsia" w:ascii="宋体" w:hAnsi="宋体" w:cs="宋体"/>
          <w:b/>
          <w:bCs/>
          <w:kern w:val="0"/>
          <w:sz w:val="24"/>
          <w:szCs w:val="24"/>
        </w:rPr>
        <w:t>一、项目名称：</w:t>
      </w:r>
      <w:r>
        <w:rPr>
          <w:rFonts w:hint="eastAsia" w:ascii="宋体" w:hAnsi="宋体" w:cs="宋体"/>
          <w:bCs/>
          <w:kern w:val="0"/>
          <w:sz w:val="24"/>
          <w:szCs w:val="24"/>
          <w:u w:val="single"/>
        </w:rPr>
        <w:t xml:space="preserve">物业管理保洁服务采购项目 </w:t>
      </w:r>
      <w:r>
        <w:rPr>
          <w:rFonts w:hint="eastAsia" w:ascii="宋体" w:hAnsi="宋体" w:cs="宋体"/>
          <w:bCs/>
          <w:kern w:val="0"/>
          <w:sz w:val="24"/>
          <w:szCs w:val="24"/>
        </w:rPr>
        <w:t>。</w:t>
      </w:r>
    </w:p>
    <w:p>
      <w:pPr>
        <w:widowControl/>
        <w:tabs>
          <w:tab w:val="left" w:pos="4410"/>
        </w:tabs>
        <w:spacing w:line="440" w:lineRule="exact"/>
        <w:ind w:firstLine="482" w:firstLineChars="200"/>
        <w:jc w:val="left"/>
        <w:rPr>
          <w:rFonts w:hint="eastAsia" w:ascii="宋体" w:hAnsi="宋体" w:cs="宋体"/>
          <w:b/>
          <w:bCs/>
          <w:kern w:val="0"/>
          <w:sz w:val="24"/>
          <w:szCs w:val="24"/>
        </w:rPr>
      </w:pPr>
      <w:r>
        <w:rPr>
          <w:rFonts w:hint="eastAsia" w:ascii="宋体" w:hAnsi="宋体" w:cs="宋体"/>
          <w:b/>
          <w:bCs/>
          <w:kern w:val="0"/>
          <w:sz w:val="24"/>
          <w:szCs w:val="24"/>
        </w:rPr>
        <w:t>二、采购预算价：</w:t>
      </w:r>
      <w:r>
        <w:rPr>
          <w:rFonts w:hint="eastAsia" w:ascii="宋体" w:hAnsi="宋体"/>
          <w:sz w:val="24"/>
          <w:szCs w:val="24"/>
          <w:u w:val="single"/>
        </w:rPr>
        <w:t>　12.6</w:t>
      </w:r>
      <w:r>
        <w:rPr>
          <w:rFonts w:hint="eastAsia" w:ascii="宋体" w:hAnsi="宋体"/>
          <w:sz w:val="24"/>
          <w:szCs w:val="24"/>
        </w:rPr>
        <w:t>万元。</w:t>
      </w:r>
    </w:p>
    <w:p>
      <w:pPr>
        <w:widowControl/>
        <w:tabs>
          <w:tab w:val="left" w:pos="4410"/>
        </w:tabs>
        <w:spacing w:line="440" w:lineRule="exact"/>
        <w:ind w:firstLine="482" w:firstLineChars="200"/>
        <w:jc w:val="left"/>
        <w:rPr>
          <w:rFonts w:ascii="宋体" w:hAnsi="宋体" w:cs="宋体"/>
          <w:kern w:val="0"/>
          <w:sz w:val="24"/>
          <w:szCs w:val="24"/>
        </w:rPr>
      </w:pPr>
      <w:r>
        <w:rPr>
          <w:rFonts w:hint="eastAsia" w:ascii="宋体" w:hAnsi="宋体" w:cs="宋体"/>
          <w:b/>
          <w:bCs/>
          <w:kern w:val="0"/>
          <w:sz w:val="24"/>
          <w:szCs w:val="24"/>
        </w:rPr>
        <w:t>三、采购需求：</w:t>
      </w:r>
      <w:r>
        <w:rPr>
          <w:rFonts w:ascii="宋体" w:hAnsi="宋体" w:cs="宋体"/>
          <w:b/>
          <w:bCs/>
          <w:kern w:val="0"/>
          <w:sz w:val="24"/>
          <w:szCs w:val="24"/>
        </w:rPr>
        <w:tab/>
      </w:r>
    </w:p>
    <w:p>
      <w:pPr>
        <w:widowControl/>
        <w:spacing w:line="440" w:lineRule="exact"/>
        <w:ind w:firstLine="480" w:firstLineChars="200"/>
        <w:jc w:val="left"/>
        <w:rPr>
          <w:rFonts w:ascii="宋体" w:hAnsi="宋体" w:cs="宋体"/>
          <w:kern w:val="0"/>
          <w:sz w:val="24"/>
          <w:szCs w:val="24"/>
        </w:rPr>
      </w:pPr>
      <w:r>
        <w:rPr>
          <w:rFonts w:hint="eastAsia" w:ascii="宋体" w:hAnsi="宋体" w:cs="宋体"/>
          <w:bCs/>
          <w:kern w:val="0"/>
          <w:sz w:val="24"/>
          <w:szCs w:val="24"/>
        </w:rPr>
        <w:t>采购需求详见招标文件第二章。</w:t>
      </w:r>
    </w:p>
    <w:p>
      <w:pPr>
        <w:widowControl/>
        <w:spacing w:line="440" w:lineRule="exact"/>
        <w:ind w:firstLine="482" w:firstLineChars="200"/>
        <w:jc w:val="left"/>
        <w:rPr>
          <w:rFonts w:ascii="宋体" w:hAnsi="宋体" w:cs="宋体"/>
          <w:kern w:val="0"/>
          <w:sz w:val="24"/>
          <w:szCs w:val="24"/>
        </w:rPr>
      </w:pPr>
      <w:r>
        <w:rPr>
          <w:rFonts w:hint="eastAsia" w:ascii="宋体" w:hAnsi="宋体" w:cs="宋体"/>
          <w:b/>
          <w:bCs/>
          <w:kern w:val="0"/>
          <w:sz w:val="24"/>
          <w:szCs w:val="24"/>
        </w:rPr>
        <w:t>四、合格投标人的资格要求：</w:t>
      </w:r>
    </w:p>
    <w:p>
      <w:pPr>
        <w:widowControl/>
        <w:spacing w:line="440" w:lineRule="exact"/>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1、符合《政府采购法》第二十二条以及《政府采购法实施条例》第十七条规定。具有独立承担民事责任的能力；具有良好的商业信誉和健全的财务会计制度；具有履行合同所必需的设备和专业技术能力；有依法缴纳税收和社会保障资金的良好记录；在前三年内的经营活动中没有重大违法记录；符合法律、行政法规规定的其他条件。</w:t>
      </w:r>
    </w:p>
    <w:p>
      <w:pPr>
        <w:widowControl/>
        <w:spacing w:line="440" w:lineRule="exact"/>
        <w:ind w:firstLine="480" w:firstLineChars="200"/>
        <w:jc w:val="left"/>
        <w:rPr>
          <w:rFonts w:hint="eastAsia" w:ascii="宋体" w:hAnsi="宋体" w:cs="宋体"/>
          <w:bCs/>
          <w:kern w:val="0"/>
          <w:sz w:val="24"/>
          <w:szCs w:val="24"/>
        </w:rPr>
      </w:pPr>
      <w:r>
        <w:rPr>
          <w:rFonts w:hint="eastAsia" w:ascii="宋体" w:hAnsi="宋体" w:cs="宋体"/>
          <w:bCs/>
          <w:kern w:val="0"/>
          <w:sz w:val="24"/>
        </w:rPr>
        <w:t>2、落实政府采购政策需满足的资格要求：该项目专门面向中小企业采购，供应商应为中小微企业、监狱企业、残疾人福利性单位。</w:t>
      </w:r>
    </w:p>
    <w:p>
      <w:pPr>
        <w:widowControl/>
        <w:spacing w:line="440" w:lineRule="exact"/>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3、采购人根据采购项目的特殊要求规定的特定条件：</w:t>
      </w:r>
    </w:p>
    <w:p>
      <w:pPr>
        <w:widowControl/>
        <w:spacing w:line="440" w:lineRule="exact"/>
        <w:ind w:firstLine="480" w:firstLineChars="200"/>
        <w:rPr>
          <w:rFonts w:hint="eastAsia" w:ascii="宋体" w:hAnsi="宋体" w:cs="宋体"/>
          <w:bCs/>
          <w:kern w:val="0"/>
          <w:sz w:val="24"/>
          <w:szCs w:val="24"/>
        </w:rPr>
      </w:pPr>
      <w:r>
        <w:rPr>
          <w:rFonts w:hint="eastAsia" w:ascii="宋体" w:hAnsi="宋体" w:cs="宋体"/>
          <w:bCs/>
          <w:kern w:val="0"/>
          <w:sz w:val="24"/>
          <w:szCs w:val="24"/>
        </w:rPr>
        <w:t>(1) 具有本项目实施能力且在中华人民共和国境内合法注册的具有独立承担民事责任能力的单位或其他组织；</w:t>
      </w:r>
    </w:p>
    <w:p>
      <w:pPr>
        <w:spacing w:line="440" w:lineRule="exact"/>
        <w:ind w:firstLine="480" w:firstLineChars="200"/>
        <w:rPr>
          <w:rFonts w:hint="eastAsia" w:ascii="宋体" w:hAnsi="宋体"/>
          <w:bCs/>
          <w:sz w:val="24"/>
          <w:szCs w:val="24"/>
        </w:rPr>
      </w:pPr>
      <w:r>
        <w:rPr>
          <w:rFonts w:hint="eastAsia" w:ascii="宋体" w:hAnsi="宋体"/>
          <w:bCs/>
          <w:sz w:val="24"/>
          <w:szCs w:val="24"/>
        </w:rPr>
        <w:t>(2)具有与该项目相适应的经营范围，具有较强的本地化服务能力，配有较强的专业服务队伍，提供快速的服务响应。</w:t>
      </w:r>
    </w:p>
    <w:p>
      <w:pPr>
        <w:widowControl/>
        <w:spacing w:line="440" w:lineRule="exact"/>
        <w:ind w:firstLine="480" w:firstLineChars="200"/>
        <w:jc w:val="left"/>
        <w:rPr>
          <w:rFonts w:hint="eastAsia" w:ascii="宋体" w:hAnsi="宋体" w:cs="宋体"/>
          <w:kern w:val="0"/>
          <w:sz w:val="24"/>
          <w:szCs w:val="24"/>
        </w:rPr>
      </w:pPr>
      <w:r>
        <w:rPr>
          <w:rFonts w:hint="eastAsia" w:ascii="宋体" w:hAnsi="宋体" w:cs="宋体"/>
          <w:bCs/>
          <w:kern w:val="0"/>
          <w:sz w:val="24"/>
          <w:szCs w:val="24"/>
        </w:rPr>
        <w:t>(3)本项目不接受联合体投标。</w:t>
      </w:r>
    </w:p>
    <w:p>
      <w:pPr>
        <w:widowControl/>
        <w:spacing w:line="440" w:lineRule="exact"/>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3、存在下列情形的供应商，不得参加本项目采购活动：</w:t>
      </w:r>
    </w:p>
    <w:p>
      <w:pPr>
        <w:widowControl/>
        <w:spacing w:line="440" w:lineRule="exact"/>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(1) 因违约失信等问题正处于调查期间的供应商；</w:t>
      </w:r>
    </w:p>
    <w:p>
      <w:pPr>
        <w:widowControl/>
        <w:spacing w:line="440" w:lineRule="exact"/>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(2)单位负责人为同一人或者存在直接控股、管理关系的不同供应商；</w:t>
      </w:r>
    </w:p>
    <w:p>
      <w:pPr>
        <w:widowControl/>
        <w:spacing w:line="440" w:lineRule="exact"/>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(3)为本次采购项目提供整体设计、规范编制或者项目管理、监理、检测等服务的供应商；</w:t>
      </w:r>
    </w:p>
    <w:p>
      <w:pPr>
        <w:widowControl/>
        <w:spacing w:line="440" w:lineRule="exact"/>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(4) 被“信用中国”网站（</w:t>
      </w:r>
      <w:r>
        <w:fldChar w:fldCharType="begin"/>
      </w:r>
      <w:r>
        <w:instrText xml:space="preserve"> HYPERLINK "http://www.creditchina.gov.cn" </w:instrText>
      </w:r>
      <w:r>
        <w:fldChar w:fldCharType="separate"/>
      </w:r>
      <w:r>
        <w:rPr>
          <w:rFonts w:hint="eastAsia" w:ascii="宋体" w:hAnsi="宋体" w:cs="宋体"/>
          <w:bCs/>
          <w:kern w:val="0"/>
          <w:sz w:val="24"/>
          <w:szCs w:val="24"/>
        </w:rPr>
        <w:t>www.creditchina.gov.cn</w:t>
      </w:r>
      <w:r>
        <w:rPr>
          <w:rFonts w:hint="eastAsia" w:ascii="宋体" w:hAnsi="宋体" w:cs="宋体"/>
          <w:bCs/>
          <w:kern w:val="0"/>
          <w:sz w:val="24"/>
          <w:szCs w:val="24"/>
        </w:rPr>
        <w:fldChar w:fldCharType="end"/>
      </w:r>
      <w:r>
        <w:rPr>
          <w:rFonts w:hint="eastAsia" w:ascii="宋体" w:hAnsi="宋体" w:cs="宋体"/>
          <w:bCs/>
          <w:kern w:val="0"/>
          <w:sz w:val="24"/>
          <w:szCs w:val="24"/>
        </w:rPr>
        <w:t>）列入失信执行人、重大税收违法案件</w:t>
      </w:r>
      <w:r>
        <w:rPr>
          <w:rFonts w:hint="eastAsia" w:ascii="宋体" w:hAnsi="宋体"/>
          <w:bCs/>
          <w:sz w:val="24"/>
          <w:szCs w:val="24"/>
        </w:rPr>
        <w:t>当事人名单、政府采购严重违法失信行为记录名单</w:t>
      </w:r>
      <w:r>
        <w:rPr>
          <w:rFonts w:hint="eastAsia" w:ascii="宋体" w:hAnsi="宋体" w:cs="宋体"/>
          <w:bCs/>
          <w:kern w:val="0"/>
          <w:sz w:val="24"/>
          <w:szCs w:val="24"/>
        </w:rPr>
        <w:t>。</w:t>
      </w:r>
    </w:p>
    <w:p>
      <w:pPr>
        <w:widowControl/>
        <w:spacing w:line="440" w:lineRule="exact"/>
        <w:ind w:firstLine="482" w:firstLineChars="200"/>
        <w:jc w:val="left"/>
        <w:rPr>
          <w:rFonts w:ascii="宋体" w:hAnsi="宋体" w:cs="宋体"/>
          <w:bCs/>
          <w:kern w:val="0"/>
          <w:sz w:val="24"/>
          <w:szCs w:val="24"/>
        </w:rPr>
      </w:pPr>
      <w:r>
        <w:rPr>
          <w:rFonts w:hint="eastAsia" w:ascii="宋体" w:hAnsi="宋体" w:cs="宋体"/>
          <w:b/>
          <w:bCs/>
          <w:kern w:val="0"/>
          <w:sz w:val="24"/>
          <w:szCs w:val="24"/>
        </w:rPr>
        <w:t>五、招标文件的获取：</w:t>
      </w:r>
      <w:r>
        <w:rPr>
          <w:rFonts w:hint="eastAsia" w:ascii="宋体" w:hAnsi="宋体" w:cs="宋体"/>
          <w:bCs/>
          <w:kern w:val="0"/>
          <w:sz w:val="24"/>
          <w:szCs w:val="24"/>
          <w:u w:val="single"/>
        </w:rPr>
        <w:t>2024</w:t>
      </w:r>
      <w:r>
        <w:rPr>
          <w:rFonts w:hint="eastAsia" w:ascii="宋体" w:hAnsi="宋体" w:cs="宋体"/>
          <w:bCs/>
          <w:kern w:val="0"/>
          <w:sz w:val="24"/>
          <w:szCs w:val="24"/>
        </w:rPr>
        <w:t>年</w:t>
      </w:r>
      <w:r>
        <w:rPr>
          <w:rFonts w:hint="eastAsia" w:ascii="宋体" w:hAnsi="宋体" w:cs="宋体"/>
          <w:bCs/>
          <w:kern w:val="0"/>
          <w:sz w:val="24"/>
          <w:szCs w:val="24"/>
          <w:u w:val="single"/>
        </w:rPr>
        <w:t>3</w:t>
      </w:r>
      <w:r>
        <w:rPr>
          <w:rFonts w:hint="eastAsia" w:ascii="宋体" w:hAnsi="宋体" w:cs="宋体"/>
          <w:bCs/>
          <w:kern w:val="0"/>
          <w:sz w:val="24"/>
          <w:szCs w:val="24"/>
        </w:rPr>
        <w:t>月</w:t>
      </w:r>
      <w:r>
        <w:rPr>
          <w:rFonts w:hint="eastAsia" w:ascii="宋体" w:hAnsi="宋体" w:cs="宋体"/>
          <w:bCs/>
          <w:kern w:val="0"/>
          <w:sz w:val="24"/>
          <w:szCs w:val="24"/>
          <w:u w:val="single"/>
        </w:rPr>
        <w:t>4</w:t>
      </w:r>
      <w:r>
        <w:rPr>
          <w:rFonts w:hint="eastAsia" w:ascii="宋体" w:hAnsi="宋体" w:cs="宋体"/>
          <w:bCs/>
          <w:kern w:val="0"/>
          <w:sz w:val="24"/>
          <w:szCs w:val="24"/>
        </w:rPr>
        <w:t>日至</w:t>
      </w:r>
      <w:r>
        <w:rPr>
          <w:rFonts w:hint="eastAsia" w:ascii="宋体" w:hAnsi="宋体" w:cs="宋体"/>
          <w:bCs/>
          <w:kern w:val="0"/>
          <w:sz w:val="24"/>
          <w:szCs w:val="24"/>
          <w:u w:val="single"/>
        </w:rPr>
        <w:t>3</w:t>
      </w:r>
      <w:r>
        <w:rPr>
          <w:rFonts w:hint="eastAsia" w:ascii="宋体" w:hAnsi="宋体" w:cs="宋体"/>
          <w:bCs/>
          <w:kern w:val="0"/>
          <w:sz w:val="24"/>
          <w:szCs w:val="24"/>
        </w:rPr>
        <w:t>月</w:t>
      </w:r>
      <w:r>
        <w:rPr>
          <w:rFonts w:hint="eastAsia" w:ascii="宋体" w:hAnsi="宋体" w:cs="宋体"/>
          <w:bCs/>
          <w:kern w:val="0"/>
          <w:sz w:val="24"/>
          <w:szCs w:val="24"/>
          <w:u w:val="single"/>
        </w:rPr>
        <w:t>7</w:t>
      </w:r>
      <w:r>
        <w:rPr>
          <w:rFonts w:hint="eastAsia" w:ascii="宋体" w:hAnsi="宋体" w:cs="宋体"/>
          <w:bCs/>
          <w:kern w:val="0"/>
          <w:sz w:val="24"/>
          <w:szCs w:val="24"/>
        </w:rPr>
        <w:t>日在金湖湾花苑200号（天业咨询）处购买。</w:t>
      </w:r>
    </w:p>
    <w:p>
      <w:pPr>
        <w:widowControl/>
        <w:spacing w:line="440" w:lineRule="exact"/>
        <w:ind w:firstLine="482" w:firstLineChars="200"/>
        <w:jc w:val="left"/>
        <w:rPr>
          <w:rFonts w:ascii="宋体" w:hAnsi="宋体" w:cs="宋体"/>
          <w:kern w:val="0"/>
          <w:sz w:val="24"/>
          <w:szCs w:val="24"/>
        </w:rPr>
      </w:pPr>
      <w:r>
        <w:rPr>
          <w:rFonts w:hint="eastAsia" w:ascii="宋体" w:hAnsi="宋体" w:cs="宋体"/>
          <w:b/>
          <w:bCs/>
          <w:kern w:val="0"/>
          <w:sz w:val="24"/>
          <w:szCs w:val="24"/>
        </w:rPr>
        <w:t>六、投标保证金：</w:t>
      </w:r>
    </w:p>
    <w:p>
      <w:pPr>
        <w:widowControl/>
        <w:spacing w:line="440" w:lineRule="exact"/>
        <w:ind w:firstLine="480" w:firstLineChars="200"/>
        <w:jc w:val="left"/>
        <w:rPr>
          <w:rFonts w:ascii="宋体" w:hAnsi="宋体" w:cs="宋体"/>
          <w:bCs/>
          <w:kern w:val="0"/>
          <w:sz w:val="24"/>
          <w:szCs w:val="24"/>
        </w:rPr>
      </w:pPr>
      <w:r>
        <w:rPr>
          <w:rFonts w:hint="eastAsia" w:ascii="宋体" w:hAnsi="宋体" w:cs="宋体"/>
          <w:bCs/>
          <w:kern w:val="0"/>
          <w:sz w:val="24"/>
          <w:szCs w:val="24"/>
        </w:rPr>
        <w:t>本项目不收取投标保证金。</w:t>
      </w:r>
    </w:p>
    <w:p>
      <w:pPr>
        <w:widowControl/>
        <w:spacing w:line="440" w:lineRule="exact"/>
        <w:ind w:firstLine="482" w:firstLineChars="200"/>
        <w:jc w:val="left"/>
        <w:rPr>
          <w:rFonts w:ascii="宋体" w:hAnsi="宋体" w:cs="宋体"/>
          <w:kern w:val="0"/>
          <w:sz w:val="24"/>
          <w:szCs w:val="24"/>
        </w:rPr>
      </w:pPr>
      <w:r>
        <w:rPr>
          <w:rFonts w:hint="eastAsia" w:ascii="宋体" w:hAnsi="宋体" w:cs="宋体"/>
          <w:b/>
          <w:bCs/>
          <w:kern w:val="0"/>
          <w:sz w:val="24"/>
          <w:szCs w:val="24"/>
        </w:rPr>
        <w:t>七、投标确认函提交方式和时间：</w:t>
      </w:r>
    </w:p>
    <w:p>
      <w:pPr>
        <w:widowControl/>
        <w:spacing w:line="440" w:lineRule="exact"/>
        <w:ind w:firstLine="480" w:firstLineChars="200"/>
        <w:jc w:val="left"/>
        <w:rPr>
          <w:rFonts w:ascii="宋体" w:hAnsi="宋体" w:cs="宋体"/>
          <w:kern w:val="0"/>
          <w:sz w:val="24"/>
          <w:szCs w:val="24"/>
        </w:rPr>
      </w:pPr>
      <w:r>
        <w:rPr>
          <w:rFonts w:hint="eastAsia" w:ascii="宋体" w:hAnsi="宋体" w:cs="宋体"/>
          <w:bCs/>
          <w:kern w:val="0"/>
          <w:sz w:val="24"/>
          <w:szCs w:val="24"/>
        </w:rPr>
        <w:t>投标人须于</w:t>
      </w:r>
      <w:r>
        <w:rPr>
          <w:rFonts w:hint="eastAsia" w:ascii="宋体" w:hAnsi="宋体" w:cs="宋体"/>
          <w:bCs/>
          <w:kern w:val="0"/>
          <w:sz w:val="24"/>
          <w:szCs w:val="24"/>
          <w:u w:val="single"/>
        </w:rPr>
        <w:t>2024</w:t>
      </w:r>
      <w:r>
        <w:rPr>
          <w:rFonts w:hint="eastAsia" w:ascii="宋体" w:hAnsi="宋体" w:cs="宋体"/>
          <w:bCs/>
          <w:kern w:val="0"/>
          <w:sz w:val="24"/>
          <w:szCs w:val="24"/>
        </w:rPr>
        <w:t>年</w:t>
      </w:r>
      <w:r>
        <w:rPr>
          <w:rFonts w:hint="eastAsia" w:ascii="宋体" w:hAnsi="宋体" w:cs="宋体"/>
          <w:bCs/>
          <w:kern w:val="0"/>
          <w:sz w:val="24"/>
          <w:szCs w:val="24"/>
          <w:u w:val="single"/>
        </w:rPr>
        <w:t xml:space="preserve"> 3 </w:t>
      </w:r>
      <w:r>
        <w:rPr>
          <w:rFonts w:hint="eastAsia" w:ascii="宋体" w:hAnsi="宋体" w:cs="宋体"/>
          <w:bCs/>
          <w:kern w:val="0"/>
          <w:sz w:val="24"/>
          <w:szCs w:val="24"/>
        </w:rPr>
        <w:t>月</w:t>
      </w:r>
      <w:r>
        <w:rPr>
          <w:rFonts w:hint="eastAsia" w:ascii="宋体" w:hAnsi="宋体" w:cs="宋体"/>
          <w:bCs/>
          <w:kern w:val="0"/>
          <w:sz w:val="24"/>
          <w:szCs w:val="24"/>
          <w:u w:val="single"/>
        </w:rPr>
        <w:t xml:space="preserve">7 </w:t>
      </w:r>
      <w:r>
        <w:rPr>
          <w:rFonts w:hint="eastAsia" w:ascii="宋体" w:hAnsi="宋体" w:cs="宋体"/>
          <w:bCs/>
          <w:kern w:val="0"/>
          <w:sz w:val="24"/>
          <w:szCs w:val="24"/>
        </w:rPr>
        <w:t>日</w:t>
      </w:r>
      <w:r>
        <w:rPr>
          <w:rFonts w:hint="eastAsia" w:ascii="宋体" w:hAnsi="宋体" w:cs="宋体"/>
          <w:bCs/>
          <w:kern w:val="0"/>
          <w:sz w:val="24"/>
          <w:szCs w:val="24"/>
          <w:u w:val="single"/>
        </w:rPr>
        <w:t>下</w:t>
      </w:r>
      <w:r>
        <w:rPr>
          <w:rFonts w:hint="eastAsia" w:ascii="宋体" w:hAnsi="宋体" w:cs="宋体"/>
          <w:bCs/>
          <w:kern w:val="0"/>
          <w:sz w:val="24"/>
          <w:szCs w:val="24"/>
        </w:rPr>
        <w:t>午</w:t>
      </w:r>
      <w:r>
        <w:rPr>
          <w:rFonts w:hint="eastAsia" w:ascii="宋体" w:hAnsi="宋体" w:cs="宋体"/>
          <w:bCs/>
          <w:kern w:val="0"/>
          <w:sz w:val="24"/>
          <w:szCs w:val="24"/>
          <w:u w:val="single"/>
        </w:rPr>
        <w:t>5</w:t>
      </w:r>
      <w:r>
        <w:rPr>
          <w:rFonts w:hint="eastAsia" w:ascii="宋体" w:hAnsi="宋体" w:cs="宋体"/>
          <w:bCs/>
          <w:kern w:val="0"/>
          <w:sz w:val="24"/>
          <w:szCs w:val="24"/>
        </w:rPr>
        <w:t>时</w:t>
      </w:r>
      <w:r>
        <w:rPr>
          <w:rFonts w:hint="eastAsia" w:ascii="宋体" w:hAnsi="宋体" w:cs="宋体"/>
          <w:bCs/>
          <w:kern w:val="0"/>
          <w:sz w:val="24"/>
          <w:szCs w:val="24"/>
          <w:u w:val="single"/>
        </w:rPr>
        <w:t>00</w:t>
      </w:r>
      <w:r>
        <w:rPr>
          <w:rFonts w:hint="eastAsia" w:ascii="宋体" w:hAnsi="宋体" w:cs="宋体"/>
          <w:bCs/>
          <w:kern w:val="0"/>
          <w:sz w:val="24"/>
          <w:szCs w:val="24"/>
        </w:rPr>
        <w:t>分前将投标确认函书面递交至江苏天业工程咨询房地产估价有限责任公司（泰州市姜堰区金湖湾花苑200号）；</w:t>
      </w:r>
      <w:r>
        <w:rPr>
          <w:rFonts w:hint="eastAsia" w:ascii="宋体" w:hAnsi="宋体" w:cs="宋体"/>
          <w:sz w:val="24"/>
          <w:szCs w:val="24"/>
        </w:rPr>
        <w:t>也可将上述材料填写完整盖章后以 PDF 形式发送至代理公司邮箱（291525261@qq.com），上传成功后联系代理公司工作人员吕阳（联系电话：18914418173）购买招标文件；售后不退</w:t>
      </w:r>
      <w:r>
        <w:rPr>
          <w:rFonts w:hint="eastAsia" w:ascii="宋体" w:hAnsi="宋体" w:cs="宋体"/>
          <w:bCs/>
          <w:kern w:val="0"/>
          <w:sz w:val="24"/>
          <w:szCs w:val="24"/>
        </w:rPr>
        <w:t>。</w:t>
      </w:r>
    </w:p>
    <w:p>
      <w:pPr>
        <w:widowControl/>
        <w:spacing w:line="440" w:lineRule="exact"/>
        <w:ind w:firstLine="482" w:firstLineChars="200"/>
        <w:jc w:val="left"/>
        <w:rPr>
          <w:rFonts w:ascii="宋体" w:hAnsi="宋体" w:cs="宋体"/>
          <w:kern w:val="0"/>
          <w:sz w:val="24"/>
          <w:szCs w:val="24"/>
        </w:rPr>
      </w:pPr>
      <w:r>
        <w:rPr>
          <w:rFonts w:hint="eastAsia" w:ascii="宋体" w:hAnsi="宋体" w:cs="宋体"/>
          <w:b/>
          <w:bCs/>
          <w:kern w:val="0"/>
          <w:sz w:val="24"/>
          <w:szCs w:val="24"/>
        </w:rPr>
        <w:t>八、投标截止时间和地点：</w:t>
      </w:r>
    </w:p>
    <w:p>
      <w:pPr>
        <w:widowControl/>
        <w:spacing w:line="440" w:lineRule="exact"/>
        <w:ind w:firstLine="480" w:firstLineChars="200"/>
        <w:jc w:val="left"/>
        <w:rPr>
          <w:rFonts w:ascii="宋体" w:hAnsi="宋体" w:cs="宋体"/>
          <w:kern w:val="0"/>
          <w:sz w:val="24"/>
          <w:szCs w:val="24"/>
        </w:rPr>
      </w:pPr>
      <w:r>
        <w:rPr>
          <w:rFonts w:hint="eastAsia" w:ascii="宋体" w:hAnsi="宋体" w:cs="宋体"/>
          <w:bCs/>
          <w:kern w:val="0"/>
          <w:sz w:val="24"/>
          <w:szCs w:val="24"/>
        </w:rPr>
        <w:t>投标人应于</w:t>
      </w:r>
      <w:r>
        <w:rPr>
          <w:rFonts w:hint="eastAsia" w:ascii="宋体" w:hAnsi="宋体" w:cs="宋体"/>
          <w:bCs/>
          <w:kern w:val="0"/>
          <w:sz w:val="24"/>
          <w:szCs w:val="24"/>
          <w:u w:val="single"/>
        </w:rPr>
        <w:t xml:space="preserve"> 2024 </w:t>
      </w:r>
      <w:r>
        <w:rPr>
          <w:rFonts w:hint="eastAsia" w:ascii="宋体" w:hAnsi="宋体" w:cs="宋体"/>
          <w:bCs/>
          <w:kern w:val="0"/>
          <w:sz w:val="24"/>
          <w:szCs w:val="24"/>
        </w:rPr>
        <w:t>年</w:t>
      </w:r>
      <w:r>
        <w:rPr>
          <w:rFonts w:hint="eastAsia" w:ascii="宋体" w:hAnsi="宋体" w:cs="宋体"/>
          <w:bCs/>
          <w:kern w:val="0"/>
          <w:sz w:val="24"/>
          <w:szCs w:val="24"/>
          <w:u w:val="single"/>
        </w:rPr>
        <w:t xml:space="preserve"> 3 </w:t>
      </w:r>
      <w:r>
        <w:rPr>
          <w:rFonts w:hint="eastAsia" w:ascii="宋体" w:hAnsi="宋体" w:cs="宋体"/>
          <w:bCs/>
          <w:kern w:val="0"/>
          <w:sz w:val="24"/>
          <w:szCs w:val="24"/>
        </w:rPr>
        <w:t>月</w:t>
      </w:r>
      <w:r>
        <w:rPr>
          <w:rFonts w:hint="eastAsia" w:ascii="宋体" w:hAnsi="宋体" w:cs="宋体"/>
          <w:bCs/>
          <w:kern w:val="0"/>
          <w:sz w:val="24"/>
          <w:szCs w:val="24"/>
          <w:u w:val="single"/>
        </w:rPr>
        <w:t xml:space="preserve"> </w:t>
      </w:r>
      <w:r>
        <w:rPr>
          <w:rFonts w:hint="eastAsia" w:ascii="宋体" w:hAnsi="宋体" w:cs="宋体"/>
          <w:bCs/>
          <w:color w:val="FF0000"/>
          <w:kern w:val="0"/>
          <w:sz w:val="24"/>
          <w:szCs w:val="24"/>
          <w:u w:val="single"/>
          <w:lang w:val="en-US" w:eastAsia="zh-CN"/>
        </w:rPr>
        <w:t>15</w:t>
      </w:r>
      <w:r>
        <w:rPr>
          <w:rFonts w:hint="eastAsia" w:ascii="宋体" w:hAnsi="宋体" w:cs="宋体"/>
          <w:bCs/>
          <w:kern w:val="0"/>
          <w:sz w:val="24"/>
          <w:szCs w:val="24"/>
        </w:rPr>
        <w:t>日</w:t>
      </w:r>
      <w:r>
        <w:rPr>
          <w:rFonts w:hint="eastAsia" w:ascii="宋体" w:hAnsi="宋体" w:cs="宋体"/>
          <w:bCs/>
          <w:kern w:val="0"/>
          <w:sz w:val="24"/>
          <w:szCs w:val="24"/>
          <w:u w:val="single"/>
        </w:rPr>
        <w:t>下</w:t>
      </w:r>
      <w:r>
        <w:rPr>
          <w:rFonts w:hint="eastAsia" w:ascii="宋体" w:hAnsi="宋体" w:cs="宋体"/>
          <w:bCs/>
          <w:kern w:val="0"/>
          <w:sz w:val="24"/>
          <w:szCs w:val="24"/>
        </w:rPr>
        <w:t>午</w:t>
      </w:r>
      <w:r>
        <w:rPr>
          <w:rFonts w:hint="eastAsia" w:ascii="宋体" w:hAnsi="宋体" w:cs="宋体"/>
          <w:bCs/>
          <w:kern w:val="0"/>
          <w:sz w:val="24"/>
          <w:szCs w:val="24"/>
          <w:u w:val="single"/>
        </w:rPr>
        <w:t>3</w:t>
      </w:r>
      <w:r>
        <w:rPr>
          <w:rFonts w:hint="eastAsia" w:ascii="宋体" w:hAnsi="宋体" w:cs="宋体"/>
          <w:bCs/>
          <w:kern w:val="0"/>
          <w:sz w:val="24"/>
          <w:szCs w:val="24"/>
        </w:rPr>
        <w:t>时</w:t>
      </w:r>
      <w:r>
        <w:rPr>
          <w:rFonts w:hint="eastAsia" w:ascii="宋体" w:hAnsi="宋体" w:cs="宋体"/>
          <w:bCs/>
          <w:kern w:val="0"/>
          <w:sz w:val="24"/>
          <w:szCs w:val="24"/>
          <w:u w:val="single"/>
        </w:rPr>
        <w:t>00</w:t>
      </w:r>
      <w:r>
        <w:rPr>
          <w:rFonts w:hint="eastAsia" w:ascii="宋体" w:hAnsi="宋体" w:cs="宋体"/>
          <w:bCs/>
          <w:kern w:val="0"/>
          <w:sz w:val="24"/>
          <w:szCs w:val="24"/>
        </w:rPr>
        <w:t>分前将投标文件送达到</w:t>
      </w:r>
      <w:r>
        <w:rPr>
          <w:rFonts w:hint="eastAsia" w:ascii="宋体" w:hAnsi="宋体" w:cs="宋体"/>
          <w:kern w:val="0"/>
          <w:sz w:val="24"/>
        </w:rPr>
        <w:t>江苏天业工程咨询房地产估价有限责任公司二楼开标室</w:t>
      </w:r>
      <w:r>
        <w:rPr>
          <w:rFonts w:hint="eastAsia" w:ascii="宋体" w:hAnsi="宋体" w:cs="宋体"/>
          <w:bCs/>
          <w:kern w:val="0"/>
          <w:sz w:val="24"/>
          <w:szCs w:val="24"/>
        </w:rPr>
        <w:t xml:space="preserve">，逾期送达或不按招标文件要求密封的投标文件拒绝接收。 </w:t>
      </w:r>
    </w:p>
    <w:p>
      <w:pPr>
        <w:widowControl/>
        <w:spacing w:line="440" w:lineRule="exact"/>
        <w:ind w:firstLine="482" w:firstLineChars="200"/>
        <w:jc w:val="left"/>
        <w:rPr>
          <w:rFonts w:ascii="宋体" w:hAnsi="宋体" w:cs="宋体"/>
          <w:kern w:val="0"/>
          <w:sz w:val="24"/>
          <w:szCs w:val="24"/>
        </w:rPr>
      </w:pPr>
      <w:r>
        <w:rPr>
          <w:rFonts w:hint="eastAsia" w:ascii="宋体" w:hAnsi="宋体" w:cs="宋体"/>
          <w:b/>
          <w:bCs/>
          <w:kern w:val="0"/>
          <w:sz w:val="24"/>
          <w:szCs w:val="24"/>
        </w:rPr>
        <w:t>九、开标时间和地点：</w:t>
      </w:r>
      <w:r>
        <w:rPr>
          <w:rFonts w:hint="eastAsia" w:ascii="宋体" w:hAnsi="宋体" w:cs="宋体"/>
          <w:bCs/>
          <w:kern w:val="0"/>
          <w:sz w:val="24"/>
          <w:szCs w:val="24"/>
          <w:u w:val="single"/>
        </w:rPr>
        <w:t xml:space="preserve">2024 </w:t>
      </w:r>
      <w:r>
        <w:rPr>
          <w:rFonts w:hint="eastAsia" w:ascii="宋体" w:hAnsi="宋体" w:cs="宋体"/>
          <w:bCs/>
          <w:kern w:val="0"/>
          <w:sz w:val="24"/>
          <w:szCs w:val="24"/>
        </w:rPr>
        <w:t>年</w:t>
      </w:r>
      <w:r>
        <w:rPr>
          <w:rFonts w:hint="eastAsia" w:ascii="宋体" w:hAnsi="宋体" w:cs="宋体"/>
          <w:bCs/>
          <w:kern w:val="0"/>
          <w:sz w:val="24"/>
          <w:szCs w:val="24"/>
          <w:u w:val="single"/>
        </w:rPr>
        <w:t xml:space="preserve"> 3 </w:t>
      </w:r>
      <w:r>
        <w:rPr>
          <w:rFonts w:hint="eastAsia" w:ascii="宋体" w:hAnsi="宋体" w:cs="宋体"/>
          <w:bCs/>
          <w:kern w:val="0"/>
          <w:sz w:val="24"/>
          <w:szCs w:val="24"/>
        </w:rPr>
        <w:t>月</w:t>
      </w:r>
      <w:r>
        <w:rPr>
          <w:rFonts w:hint="eastAsia" w:ascii="宋体" w:hAnsi="宋体" w:cs="宋体"/>
          <w:bCs/>
          <w:kern w:val="0"/>
          <w:sz w:val="24"/>
          <w:szCs w:val="24"/>
          <w:u w:val="single"/>
        </w:rPr>
        <w:t xml:space="preserve"> </w:t>
      </w:r>
      <w:r>
        <w:rPr>
          <w:rFonts w:hint="eastAsia" w:ascii="宋体" w:hAnsi="宋体" w:cs="宋体"/>
          <w:bCs/>
          <w:color w:val="FF0000"/>
          <w:kern w:val="0"/>
          <w:sz w:val="24"/>
          <w:szCs w:val="24"/>
          <w:u w:val="single"/>
          <w:lang w:val="en-US" w:eastAsia="zh-CN"/>
        </w:rPr>
        <w:t>15</w:t>
      </w:r>
      <w:r>
        <w:rPr>
          <w:rFonts w:hint="eastAsia" w:ascii="宋体" w:hAnsi="宋体" w:cs="宋体"/>
          <w:bCs/>
          <w:kern w:val="0"/>
          <w:sz w:val="24"/>
          <w:szCs w:val="24"/>
          <w:u w:val="single"/>
        </w:rPr>
        <w:t xml:space="preserve"> </w:t>
      </w:r>
      <w:r>
        <w:rPr>
          <w:rFonts w:hint="eastAsia" w:ascii="宋体" w:hAnsi="宋体" w:cs="宋体"/>
          <w:bCs/>
          <w:kern w:val="0"/>
          <w:sz w:val="24"/>
          <w:szCs w:val="24"/>
        </w:rPr>
        <w:t>日</w:t>
      </w:r>
      <w:r>
        <w:rPr>
          <w:rFonts w:hint="eastAsia" w:ascii="宋体" w:hAnsi="宋体" w:cs="宋体"/>
          <w:bCs/>
          <w:kern w:val="0"/>
          <w:sz w:val="24"/>
          <w:szCs w:val="24"/>
          <w:u w:val="single"/>
        </w:rPr>
        <w:t>下</w:t>
      </w:r>
      <w:r>
        <w:rPr>
          <w:rFonts w:hint="eastAsia" w:ascii="宋体" w:hAnsi="宋体" w:cs="宋体"/>
          <w:bCs/>
          <w:kern w:val="0"/>
          <w:sz w:val="24"/>
          <w:szCs w:val="24"/>
        </w:rPr>
        <w:t>午</w:t>
      </w:r>
      <w:r>
        <w:rPr>
          <w:rFonts w:hint="eastAsia" w:ascii="宋体" w:hAnsi="宋体" w:cs="宋体"/>
          <w:bCs/>
          <w:kern w:val="0"/>
          <w:sz w:val="24"/>
          <w:szCs w:val="24"/>
          <w:u w:val="single"/>
        </w:rPr>
        <w:t>3:00</w:t>
      </w:r>
      <w:r>
        <w:rPr>
          <w:rFonts w:hint="eastAsia" w:ascii="宋体" w:hAnsi="宋体" w:cs="宋体"/>
          <w:bCs/>
          <w:kern w:val="0"/>
          <w:sz w:val="24"/>
          <w:szCs w:val="24"/>
        </w:rPr>
        <w:t>整，</w:t>
      </w:r>
      <w:r>
        <w:rPr>
          <w:rFonts w:hint="eastAsia" w:ascii="宋体" w:hAnsi="宋体" w:cs="宋体"/>
          <w:kern w:val="0"/>
          <w:sz w:val="24"/>
        </w:rPr>
        <w:t>江苏天业工程咨询房地产估价有限责任公司二楼开标室</w:t>
      </w:r>
      <w:r>
        <w:rPr>
          <w:rFonts w:hint="eastAsia" w:ascii="宋体" w:hAnsi="宋体" w:cs="宋体"/>
          <w:bCs/>
          <w:kern w:val="0"/>
          <w:sz w:val="24"/>
          <w:szCs w:val="24"/>
        </w:rPr>
        <w:t>。</w:t>
      </w:r>
    </w:p>
    <w:p>
      <w:pPr>
        <w:widowControl/>
        <w:spacing w:line="440" w:lineRule="exact"/>
        <w:ind w:firstLine="482" w:firstLineChars="200"/>
        <w:jc w:val="left"/>
        <w:rPr>
          <w:rFonts w:ascii="宋体" w:hAnsi="宋体" w:cs="宋体"/>
          <w:kern w:val="0"/>
          <w:sz w:val="24"/>
          <w:szCs w:val="24"/>
        </w:rPr>
      </w:pPr>
      <w:r>
        <w:rPr>
          <w:rFonts w:hint="eastAsia" w:ascii="宋体" w:hAnsi="宋体" w:cs="宋体"/>
          <w:b/>
          <w:bCs/>
          <w:kern w:val="0"/>
          <w:sz w:val="24"/>
          <w:szCs w:val="24"/>
        </w:rPr>
        <w:t>十、本次招标联系事项：</w:t>
      </w:r>
    </w:p>
    <w:p>
      <w:pPr>
        <w:widowControl/>
        <w:spacing w:line="440" w:lineRule="exact"/>
        <w:ind w:firstLine="480" w:firstLineChars="200"/>
        <w:jc w:val="left"/>
        <w:rPr>
          <w:rFonts w:ascii="宋体" w:hAnsi="宋体" w:cs="宋体"/>
          <w:kern w:val="0"/>
          <w:sz w:val="24"/>
          <w:szCs w:val="24"/>
        </w:rPr>
      </w:pPr>
      <w:r>
        <w:rPr>
          <w:rFonts w:hint="eastAsia" w:ascii="宋体" w:hAnsi="宋体" w:cs="宋体"/>
          <w:bCs/>
          <w:kern w:val="0"/>
          <w:sz w:val="24"/>
          <w:szCs w:val="24"/>
        </w:rPr>
        <w:t>1、代理机构联系人：</w:t>
      </w:r>
      <w:r>
        <w:rPr>
          <w:rFonts w:hint="eastAsia" w:ascii="宋体" w:hAnsi="宋体" w:cs="宋体"/>
          <w:bCs/>
          <w:kern w:val="0"/>
          <w:sz w:val="24"/>
          <w:szCs w:val="24"/>
          <w:u w:val="single"/>
        </w:rPr>
        <w:t>吕阳</w:t>
      </w:r>
      <w:r>
        <w:rPr>
          <w:rFonts w:hint="eastAsia" w:ascii="宋体" w:hAnsi="宋体" w:cs="宋体"/>
          <w:bCs/>
          <w:kern w:val="0"/>
          <w:sz w:val="24"/>
          <w:szCs w:val="24"/>
        </w:rPr>
        <w:t>，联系电话：</w:t>
      </w:r>
      <w:r>
        <w:rPr>
          <w:rFonts w:hint="eastAsia" w:ascii="宋体" w:hAnsi="宋体" w:cs="宋体"/>
          <w:bCs/>
          <w:kern w:val="0"/>
          <w:sz w:val="24"/>
          <w:szCs w:val="24"/>
          <w:u w:val="single"/>
        </w:rPr>
        <w:t>0523-88057199</w:t>
      </w:r>
      <w:r>
        <w:rPr>
          <w:rFonts w:hint="eastAsia" w:ascii="宋体" w:hAnsi="宋体" w:cs="宋体"/>
          <w:bCs/>
          <w:kern w:val="0"/>
          <w:sz w:val="24"/>
          <w:szCs w:val="24"/>
        </w:rPr>
        <w:t>，联系地址：</w:t>
      </w:r>
      <w:r>
        <w:rPr>
          <w:rFonts w:hint="eastAsia" w:ascii="宋体" w:hAnsi="宋体" w:cs="宋体"/>
          <w:bCs/>
          <w:kern w:val="0"/>
          <w:sz w:val="24"/>
          <w:szCs w:val="24"/>
          <w:u w:val="single"/>
        </w:rPr>
        <w:t>泰州市姜堰区金湖湾花苑200号</w:t>
      </w:r>
      <w:r>
        <w:rPr>
          <w:rFonts w:hint="eastAsia" w:ascii="宋体" w:hAnsi="宋体" w:cs="宋体"/>
          <w:bCs/>
          <w:kern w:val="0"/>
          <w:sz w:val="24"/>
          <w:szCs w:val="24"/>
        </w:rPr>
        <w:t>，邮政编码：225500。</w:t>
      </w:r>
    </w:p>
    <w:p>
      <w:pPr>
        <w:widowControl/>
        <w:spacing w:line="440" w:lineRule="exact"/>
        <w:ind w:firstLine="480" w:firstLineChars="200"/>
        <w:jc w:val="left"/>
        <w:rPr>
          <w:rFonts w:ascii="宋体" w:hAnsi="宋体" w:cs="宋体"/>
          <w:bCs/>
          <w:kern w:val="0"/>
          <w:sz w:val="24"/>
          <w:szCs w:val="24"/>
        </w:rPr>
      </w:pPr>
      <w:r>
        <w:rPr>
          <w:rFonts w:hint="eastAsia" w:ascii="宋体" w:hAnsi="宋体" w:cs="宋体"/>
          <w:bCs/>
          <w:kern w:val="0"/>
          <w:sz w:val="24"/>
          <w:szCs w:val="24"/>
        </w:rPr>
        <w:t>2、采购人：</w:t>
      </w:r>
      <w:r>
        <w:rPr>
          <w:rFonts w:ascii="宋体" w:hAnsi="宋体" w:cs="宋体"/>
          <w:kern w:val="0"/>
          <w:sz w:val="24"/>
          <w:szCs w:val="24"/>
          <w:u w:val="single"/>
        </w:rPr>
        <w:t>泰州市姜堰区融媒体中心</w:t>
      </w:r>
      <w:r>
        <w:rPr>
          <w:rFonts w:hint="eastAsia" w:ascii="宋体" w:hAnsi="宋体" w:cs="宋体"/>
          <w:bCs/>
          <w:kern w:val="0"/>
          <w:sz w:val="24"/>
          <w:szCs w:val="24"/>
        </w:rPr>
        <w:t>，联系人：</w:t>
      </w:r>
      <w:r>
        <w:rPr>
          <w:rFonts w:hint="eastAsia" w:ascii="宋体" w:hAnsi="宋体" w:cs="宋体"/>
          <w:bCs/>
          <w:kern w:val="0"/>
          <w:sz w:val="24"/>
          <w:szCs w:val="24"/>
          <w:u w:val="single"/>
        </w:rPr>
        <w:t xml:space="preserve"> 周先生 </w:t>
      </w:r>
      <w:r>
        <w:rPr>
          <w:rFonts w:hint="eastAsia" w:ascii="宋体" w:hAnsi="宋体" w:cs="宋体"/>
          <w:bCs/>
          <w:kern w:val="0"/>
          <w:sz w:val="24"/>
          <w:szCs w:val="24"/>
        </w:rPr>
        <w:t>，联系电话：</w:t>
      </w:r>
      <w:r>
        <w:rPr>
          <w:rFonts w:hint="eastAsia" w:ascii="宋体" w:hAnsi="宋体"/>
          <w:kern w:val="0"/>
          <w:sz w:val="24"/>
          <w:u w:val="single"/>
        </w:rPr>
        <w:t>0523-88287196</w:t>
      </w:r>
      <w:r>
        <w:rPr>
          <w:rFonts w:hint="eastAsia" w:ascii="宋体" w:hAnsi="宋体" w:cs="宋体"/>
          <w:bCs/>
          <w:kern w:val="0"/>
          <w:sz w:val="24"/>
          <w:szCs w:val="24"/>
        </w:rPr>
        <w:t>，邮政编码：</w:t>
      </w:r>
      <w:r>
        <w:rPr>
          <w:rFonts w:hint="eastAsia" w:ascii="宋体" w:hAnsi="宋体" w:cs="宋体"/>
          <w:bCs/>
          <w:kern w:val="0"/>
          <w:sz w:val="24"/>
          <w:szCs w:val="24"/>
          <w:u w:val="single"/>
        </w:rPr>
        <w:t xml:space="preserve"> 225500 </w:t>
      </w:r>
      <w:r>
        <w:rPr>
          <w:rFonts w:hint="eastAsia" w:ascii="宋体" w:hAnsi="宋体" w:cs="宋体"/>
          <w:bCs/>
          <w:kern w:val="0"/>
          <w:sz w:val="24"/>
          <w:szCs w:val="24"/>
        </w:rPr>
        <w:t>。</w:t>
      </w:r>
    </w:p>
    <w:p>
      <w:pPr>
        <w:spacing w:line="400" w:lineRule="exact"/>
        <w:ind w:firstLine="480" w:firstLineChars="200"/>
        <w:rPr>
          <w:rFonts w:ascii="宋体" w:hAnsi="宋体"/>
          <w:bCs/>
          <w:sz w:val="24"/>
          <w:szCs w:val="24"/>
        </w:rPr>
      </w:pPr>
    </w:p>
    <w:p>
      <w:pPr>
        <w:spacing w:line="400" w:lineRule="exact"/>
        <w:ind w:firstLine="480" w:firstLineChars="200"/>
        <w:rPr>
          <w:rFonts w:hint="eastAsia" w:ascii="宋体" w:hAnsi="宋体"/>
          <w:bCs/>
          <w:sz w:val="24"/>
          <w:szCs w:val="24"/>
        </w:rPr>
      </w:pPr>
    </w:p>
    <w:p>
      <w:pPr>
        <w:spacing w:line="400" w:lineRule="exact"/>
        <w:jc w:val="right"/>
        <w:rPr>
          <w:rFonts w:hint="eastAsia" w:ascii="宋体" w:hAnsi="宋体"/>
          <w:bCs/>
          <w:sz w:val="24"/>
          <w:szCs w:val="24"/>
        </w:rPr>
      </w:pPr>
      <w:r>
        <w:rPr>
          <w:rFonts w:ascii="宋体" w:hAnsi="宋体" w:cs="宋体"/>
          <w:kern w:val="0"/>
          <w:sz w:val="24"/>
          <w:szCs w:val="24"/>
          <w:u w:val="single"/>
        </w:rPr>
        <w:t>泰州市姜堰区融媒体中心</w:t>
      </w:r>
    </w:p>
    <w:p>
      <w:pPr>
        <w:spacing w:line="400" w:lineRule="exact"/>
        <w:ind w:firstLine="4320" w:firstLineChars="1800"/>
        <w:jc w:val="right"/>
        <w:rPr>
          <w:rFonts w:ascii="宋体" w:hAnsi="宋体"/>
          <w:bCs/>
          <w:sz w:val="24"/>
          <w:szCs w:val="24"/>
        </w:rPr>
      </w:pPr>
      <w:r>
        <w:rPr>
          <w:rFonts w:hint="eastAsia" w:ascii="宋体" w:hAnsi="宋体"/>
          <w:bCs/>
          <w:sz w:val="24"/>
          <w:szCs w:val="24"/>
          <w:u w:val="single"/>
        </w:rPr>
        <w:t xml:space="preserve"> 2024 </w:t>
      </w:r>
      <w:r>
        <w:rPr>
          <w:rFonts w:hint="eastAsia" w:ascii="宋体" w:hAnsi="宋体"/>
          <w:bCs/>
          <w:sz w:val="24"/>
          <w:szCs w:val="24"/>
        </w:rPr>
        <w:t>年</w:t>
      </w:r>
      <w:r>
        <w:rPr>
          <w:rFonts w:hint="eastAsia" w:ascii="宋体" w:hAnsi="宋体"/>
          <w:bCs/>
          <w:sz w:val="24"/>
          <w:szCs w:val="24"/>
          <w:u w:val="single"/>
        </w:rPr>
        <w:t xml:space="preserve"> 3</w:t>
      </w:r>
      <w:r>
        <w:rPr>
          <w:rFonts w:hint="eastAsia" w:ascii="宋体" w:hAnsi="宋体"/>
          <w:bCs/>
          <w:sz w:val="24"/>
          <w:szCs w:val="24"/>
        </w:rPr>
        <w:t>月</w:t>
      </w:r>
      <w:r>
        <w:rPr>
          <w:rFonts w:hint="eastAsia" w:ascii="宋体" w:hAnsi="宋体"/>
          <w:bCs/>
          <w:sz w:val="24"/>
          <w:szCs w:val="24"/>
          <w:u w:val="single"/>
        </w:rPr>
        <w:t xml:space="preserve"> 4</w:t>
      </w:r>
      <w:r>
        <w:rPr>
          <w:rFonts w:hint="eastAsia" w:ascii="宋体" w:hAnsi="宋体"/>
          <w:bCs/>
          <w:sz w:val="24"/>
          <w:szCs w:val="24"/>
        </w:rPr>
        <w:t>日</w:t>
      </w:r>
    </w:p>
    <w:p>
      <w:pPr>
        <w:spacing w:line="400" w:lineRule="exact"/>
        <w:jc w:val="right"/>
        <w:rPr>
          <w:rFonts w:hint="eastAsia" w:ascii="宋体" w:hAnsi="宋体"/>
          <w:bCs/>
          <w:sz w:val="24"/>
          <w:szCs w:val="24"/>
        </w:rPr>
      </w:pPr>
    </w:p>
    <w:p>
      <w:pPr>
        <w:spacing w:line="400" w:lineRule="exact"/>
        <w:rPr>
          <w:rFonts w:hint="eastAsia" w:ascii="宋体" w:hAnsi="宋体"/>
          <w:bCs/>
          <w:sz w:val="24"/>
          <w:szCs w:val="24"/>
        </w:rPr>
      </w:pPr>
    </w:p>
    <w:p>
      <w:pPr>
        <w:spacing w:line="400" w:lineRule="exact"/>
        <w:rPr>
          <w:rFonts w:hint="eastAsia" w:ascii="宋体" w:hAnsi="宋体"/>
          <w:bCs/>
          <w:sz w:val="24"/>
          <w:szCs w:val="24"/>
        </w:rPr>
      </w:pPr>
      <w:r>
        <w:rPr>
          <w:rFonts w:hint="eastAsia" w:ascii="宋体" w:hAnsi="宋体"/>
          <w:bCs/>
          <w:sz w:val="24"/>
          <w:szCs w:val="24"/>
        </w:rPr>
        <w:t xml:space="preserve"> </w:t>
      </w:r>
      <w:r>
        <w:rPr>
          <w:rFonts w:ascii="宋体" w:hAnsi="宋体"/>
          <w:bCs/>
          <w:sz w:val="24"/>
          <w:szCs w:val="24"/>
        </w:rPr>
        <w:br w:type="page"/>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yYzU3MDIzYmFhNWM4ZmRmNTU2M2NjNDJjODFkYmUifQ=="/>
  </w:docVars>
  <w:rsids>
    <w:rsidRoot w:val="00862AB1"/>
    <w:rsid w:val="0071423E"/>
    <w:rsid w:val="00862AB1"/>
    <w:rsid w:val="057E7A8F"/>
    <w:rsid w:val="11D34A1B"/>
    <w:rsid w:val="1EFE401C"/>
    <w:rsid w:val="3E1F1C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customStyle="1" w:styleId="6">
    <w:name w:val="页脚 Char"/>
    <w:basedOn w:val="5"/>
    <w:link w:val="2"/>
    <w:semiHidden/>
    <w:qFormat/>
    <w:uiPriority w:val="99"/>
    <w:rPr>
      <w:sz w:val="18"/>
      <w:szCs w:val="18"/>
    </w:rPr>
  </w:style>
  <w:style w:type="character" w:customStyle="1" w:styleId="7">
    <w:name w:val="页眉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262</Words>
  <Characters>1495</Characters>
  <Lines>12</Lines>
  <Paragraphs>3</Paragraphs>
  <TotalTime>6</TotalTime>
  <ScaleCrop>false</ScaleCrop>
  <LinksUpToDate>false</LinksUpToDate>
  <CharactersWithSpaces>1754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2024-03-01T03:21:00Z</dcterms:created>
  <dc:creator>௧</dc:creator>
  <cp:lastModifiedBy>GAB</cp:lastModifiedBy>
  <dcterms:modified xsi:type="dcterms:W3CDTF">2024-03-01T07:48:40Z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D5476A86F45C4A52A391D4774B18D2E3_13</vt:lpwstr>
  </property>
</Properties>
</file>