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8148C">
      <w:pPr>
        <w:tabs>
          <w:tab w:val="left" w:pos="1515"/>
        </w:tabs>
        <w:spacing w:line="360" w:lineRule="auto"/>
        <w:jc w:val="center"/>
        <w:outlineLvl w:val="0"/>
        <w:rPr>
          <w:rFonts w:ascii="宋体" w:hAnsi="宋体" w:cs="宋体"/>
          <w:b/>
          <w:sz w:val="42"/>
          <w:szCs w:val="24"/>
        </w:rPr>
      </w:pPr>
      <w:r>
        <w:rPr>
          <w:rFonts w:hint="eastAsia" w:ascii="宋体" w:hAnsi="宋体" w:cs="宋体"/>
          <w:b/>
          <w:sz w:val="42"/>
          <w:szCs w:val="24"/>
        </w:rPr>
        <w:t>竞争性磋商公告</w:t>
      </w:r>
    </w:p>
    <w:p w14:paraId="5CB184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项目概况</w:t>
      </w:r>
    </w:p>
    <w:p w14:paraId="2B0391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eastAsia="zh-CN"/>
        </w:rPr>
        <w:t>202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eastAsia="zh-CN"/>
        </w:rPr>
        <w:t>年大型活动智能服务项目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的潜在供应商应在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eastAsia="zh-CN"/>
        </w:rPr>
        <w:t>华茗设计集团有限公司（</w:t>
      </w:r>
      <w:r>
        <w:rPr>
          <w:rFonts w:hint="eastAsia" w:ascii="宋体" w:hAnsi="宋体" w:eastAsia="宋体" w:cs="宋体"/>
          <w:kern w:val="0"/>
          <w:sz w:val="24"/>
          <w:u w:val="single"/>
          <w:lang w:eastAsia="zh-CN"/>
        </w:rPr>
        <w:t>泰州市姜堰区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/>
        </w:rPr>
        <w:t>院子村银杏路1号4楼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获取采购文件，并于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 w:val="24"/>
          <w:szCs w:val="24"/>
          <w:u w:val="single"/>
        </w:rPr>
        <w:t>点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  <w:u w:val="single"/>
        </w:rPr>
        <w:t>0分</w:t>
      </w:r>
      <w:r>
        <w:rPr>
          <w:rFonts w:hint="eastAsia" w:ascii="宋体" w:hAnsi="宋体" w:cs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4BA77056">
      <w:pPr>
        <w:keepNext/>
        <w:keepLines/>
        <w:spacing w:line="400" w:lineRule="exact"/>
        <w:outlineLvl w:val="1"/>
        <w:rPr>
          <w:rFonts w:ascii="宋体" w:hAnsi="宋体" w:cs="宋体"/>
          <w:b/>
          <w:bCs/>
          <w:sz w:val="24"/>
          <w:szCs w:val="24"/>
        </w:rPr>
      </w:pPr>
      <w:bookmarkStart w:id="0" w:name="_Toc35393798"/>
      <w:bookmarkStart w:id="1" w:name="_Toc35393629"/>
      <w:bookmarkStart w:id="2" w:name="_Toc28359089"/>
      <w:bookmarkStart w:id="3" w:name="_Toc28359012"/>
      <w:r>
        <w:rPr>
          <w:rFonts w:hint="eastAsia" w:ascii="宋体" w:hAnsi="宋体" w:cs="宋体"/>
          <w:b/>
          <w:bCs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604AB301">
      <w:p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HMJT-20240814</w:t>
      </w:r>
    </w:p>
    <w:p w14:paraId="5C2F31D0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年大型活动智能服务项目</w:t>
      </w:r>
    </w:p>
    <w:p w14:paraId="1BC3896A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采购方式：竞争性磋商</w:t>
      </w:r>
    </w:p>
    <w:p w14:paraId="2FB72C7A">
      <w:pPr>
        <w:tabs>
          <w:tab w:val="left" w:pos="2268"/>
        </w:tabs>
        <w:spacing w:line="40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预算金额：</w:t>
      </w:r>
      <w:r>
        <w:rPr>
          <w:rFonts w:hint="eastAsia" w:ascii="宋体"/>
          <w:color w:val="FF0000"/>
          <w:sz w:val="24"/>
          <w:lang w:val="en-US" w:eastAsia="zh-CN"/>
        </w:rPr>
        <w:t>8.98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万元</w:t>
      </w:r>
    </w:p>
    <w:p w14:paraId="47164C46">
      <w:pPr>
        <w:tabs>
          <w:tab w:val="left" w:pos="2268"/>
        </w:tabs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最高限价：</w:t>
      </w:r>
      <w:r>
        <w:rPr>
          <w:rFonts w:hint="eastAsia" w:ascii="宋体"/>
          <w:color w:val="FF0000"/>
          <w:sz w:val="24"/>
          <w:lang w:val="en-US" w:eastAsia="zh-CN"/>
        </w:rPr>
        <w:t>响应文件每分项单价不能</w:t>
      </w:r>
      <w:r>
        <w:rPr>
          <w:rFonts w:hint="eastAsia" w:ascii="宋体"/>
          <w:color w:val="FF0000"/>
          <w:sz w:val="24"/>
        </w:rPr>
        <w:t>超过</w:t>
      </w:r>
      <w:r>
        <w:rPr>
          <w:rFonts w:hint="eastAsia" w:ascii="宋体"/>
          <w:color w:val="FF0000"/>
          <w:sz w:val="24"/>
          <w:lang w:val="en-US" w:eastAsia="zh-CN"/>
        </w:rPr>
        <w:t>采购分项单价</w:t>
      </w:r>
      <w:r>
        <w:rPr>
          <w:rFonts w:hint="eastAsia" w:ascii="宋体"/>
          <w:color w:val="FF0000"/>
          <w:sz w:val="24"/>
          <w:lang w:eastAsia="zh-CN"/>
        </w:rPr>
        <w:t>，</w:t>
      </w:r>
      <w:r>
        <w:rPr>
          <w:rFonts w:hint="eastAsia" w:ascii="宋体"/>
          <w:color w:val="FF0000"/>
          <w:sz w:val="24"/>
          <w:lang w:val="en-US" w:eastAsia="zh-CN"/>
        </w:rPr>
        <w:t>总价不超过8.98</w:t>
      </w:r>
      <w:r>
        <w:rPr>
          <w:rFonts w:hint="eastAsia" w:ascii="宋体"/>
          <w:color w:val="FF0000"/>
          <w:sz w:val="24"/>
        </w:rPr>
        <w:t>万元。</w:t>
      </w:r>
    </w:p>
    <w:p w14:paraId="6F805C39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采购需求：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详见第二章采购需求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 w14:paraId="282EE2AB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一年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 w14:paraId="3BFF3BE4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本项目不接受联合体投标。</w:t>
      </w:r>
    </w:p>
    <w:p w14:paraId="2E933D7C">
      <w:pPr>
        <w:keepNext/>
        <w:keepLines/>
        <w:spacing w:line="400" w:lineRule="exact"/>
        <w:outlineLvl w:val="1"/>
        <w:rPr>
          <w:rFonts w:ascii="宋体" w:hAnsi="宋体" w:cs="宋体"/>
          <w:b/>
          <w:bCs/>
          <w:sz w:val="24"/>
          <w:szCs w:val="24"/>
        </w:rPr>
      </w:pPr>
      <w:bookmarkStart w:id="4" w:name="_Toc28359090"/>
      <w:bookmarkStart w:id="5" w:name="_Toc35393799"/>
      <w:bookmarkStart w:id="6" w:name="_Toc35393630"/>
      <w:bookmarkStart w:id="7" w:name="_Toc28359013"/>
      <w:r>
        <w:rPr>
          <w:rFonts w:hint="eastAsia" w:ascii="宋体" w:hAnsi="宋体" w:cs="宋体"/>
          <w:b/>
          <w:bCs/>
          <w:sz w:val="24"/>
          <w:szCs w:val="24"/>
        </w:rPr>
        <w:t>二、申请人的资格要求</w:t>
      </w:r>
      <w:bookmarkEnd w:id="4"/>
      <w:bookmarkEnd w:id="5"/>
      <w:bookmarkEnd w:id="6"/>
      <w:bookmarkEnd w:id="7"/>
    </w:p>
    <w:p w14:paraId="4CF5E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1.具备《中华人民共和国政府采购法》第二十二条第一款规定的条件；</w:t>
      </w:r>
    </w:p>
    <w:p w14:paraId="0220A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（一）具有独立承担民事责任的能力；</w:t>
      </w:r>
    </w:p>
    <w:p w14:paraId="23D2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（二）具有良好的商业信誉和健全的财务会计制度；</w:t>
      </w:r>
    </w:p>
    <w:p w14:paraId="577CE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（三）具有履行合同所必需的设备和专业技术能力；</w:t>
      </w:r>
    </w:p>
    <w:p w14:paraId="71321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（四）有依法缴纳税收和社会保障资金的良好记录；</w:t>
      </w:r>
    </w:p>
    <w:p w14:paraId="15DF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（五）参加政府采购活动前三年内，在经营活动中没有重大违法记录；</w:t>
      </w:r>
    </w:p>
    <w:p w14:paraId="3609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（六）法律、行政法规规定的其他条件</w:t>
      </w:r>
    </w:p>
    <w:p w14:paraId="021AA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2.未被“信用中国”网站（</w:t>
      </w:r>
      <w:r>
        <w:fldChar w:fldCharType="begin"/>
      </w:r>
      <w:r>
        <w:instrText xml:space="preserve"> HYPERLINK "http://www.creditchina.gov.cn）列入失信执行人、重大税收违法" </w:instrText>
      </w:r>
      <w:r>
        <w:fldChar w:fldCharType="separate"/>
      </w:r>
      <w:r>
        <w:rPr>
          <w:rStyle w:val="6"/>
          <w:rFonts w:hint="default" w:ascii="宋体" w:hAnsi="宋体" w:eastAsia="宋体" w:cs="宋体"/>
          <w:sz w:val="24"/>
          <w:szCs w:val="24"/>
        </w:rPr>
        <w:t>www.creditchina.gov.cn）列入失信执行人、重大税收违法</w:t>
      </w:r>
      <w:r>
        <w:rPr>
          <w:rStyle w:val="6"/>
          <w:rFonts w:hint="default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案件当事人名单；</w:t>
      </w:r>
    </w:p>
    <w:p w14:paraId="0B5CC875">
      <w:pPr>
        <w:tabs>
          <w:tab w:val="left" w:pos="2268"/>
        </w:tabs>
        <w:spacing w:line="400" w:lineRule="exact"/>
        <w:ind w:firstLine="480" w:firstLineChars="200"/>
        <w:outlineLvl w:val="3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3.具备采购人根据采购项目的特殊要求规定的以下特定条件：</w:t>
      </w:r>
    </w:p>
    <w:p w14:paraId="35E1A8A8">
      <w:pPr>
        <w:tabs>
          <w:tab w:val="left" w:pos="2268"/>
        </w:tabs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（1）具有本项目实施能力且在中华人民共和国境内合法注册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bCs/>
          <w:kern w:val="0"/>
          <w:sz w:val="24"/>
        </w:rPr>
        <w:t>具有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本项目所需服务实施能力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具有有效的营业执照，且经营范围包含</w:t>
      </w:r>
      <w:r>
        <w:rPr>
          <w:rFonts w:hint="eastAsia" w:ascii="宋体" w:hAnsi="宋体" w:cs="宋体"/>
          <w:kern w:val="0"/>
          <w:sz w:val="24"/>
          <w:lang w:eastAsia="zh-CN"/>
        </w:rPr>
        <w:t>活动</w:t>
      </w:r>
      <w:r>
        <w:rPr>
          <w:rFonts w:hint="eastAsia" w:ascii="宋体" w:hAnsi="宋体" w:cs="宋体"/>
          <w:kern w:val="0"/>
          <w:sz w:val="24"/>
          <w:lang w:val="en-US" w:eastAsia="zh-CN"/>
        </w:rPr>
        <w:t>策划或物美搭建等相关内容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 w14:paraId="5FE49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3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4.不接受联合体投标</w:t>
      </w:r>
    </w:p>
    <w:p w14:paraId="79567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落实政府采购政策需满足的资格要求：本项目属于专门面向中小企业采购的项目，供应商应为中小微企业、监狱企业、残疾人福利性单位。</w:t>
      </w:r>
    </w:p>
    <w:p w14:paraId="7DDDC941">
      <w:pPr>
        <w:keepNext/>
        <w:keepLines/>
        <w:spacing w:line="400" w:lineRule="exact"/>
        <w:outlineLvl w:val="1"/>
        <w:rPr>
          <w:rFonts w:ascii="宋体" w:hAnsi="宋体" w:cs="宋体"/>
          <w:b/>
          <w:bCs/>
          <w:sz w:val="24"/>
          <w:szCs w:val="24"/>
        </w:rPr>
      </w:pPr>
      <w:bookmarkStart w:id="8" w:name="_Toc28359091"/>
      <w:bookmarkStart w:id="9" w:name="_Toc35393800"/>
      <w:bookmarkStart w:id="10" w:name="_Toc35393631"/>
      <w:bookmarkStart w:id="11" w:name="_Toc28359014"/>
      <w:r>
        <w:rPr>
          <w:rFonts w:hint="eastAsia" w:ascii="宋体" w:hAnsi="宋体" w:cs="宋体"/>
          <w:b/>
          <w:bCs/>
          <w:sz w:val="24"/>
          <w:szCs w:val="24"/>
        </w:rPr>
        <w:t>三、获取采购文件</w:t>
      </w:r>
      <w:bookmarkEnd w:id="8"/>
      <w:bookmarkEnd w:id="9"/>
      <w:bookmarkEnd w:id="10"/>
      <w:bookmarkEnd w:id="11"/>
    </w:p>
    <w:p w14:paraId="468807DC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202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kern w:val="0"/>
          <w:sz w:val="24"/>
        </w:rPr>
        <w:t>日17时前携带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营业执照及身份证（复印件加盖公章）、授权委托书</w:t>
      </w:r>
      <w:r>
        <w:rPr>
          <w:rFonts w:hint="eastAsia" w:ascii="宋体" w:hAnsi="宋体" w:eastAsia="宋体" w:cs="宋体"/>
          <w:bCs/>
          <w:kern w:val="0"/>
          <w:sz w:val="24"/>
        </w:rPr>
        <w:t>至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华茗设计集团有限公司</w:t>
      </w:r>
      <w:r>
        <w:rPr>
          <w:rFonts w:hint="eastAsia" w:ascii="宋体" w:hAnsi="宋体" w:eastAsia="宋体" w:cs="宋体"/>
          <w:bCs/>
          <w:kern w:val="0"/>
          <w:sz w:val="24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泰州市姜堰区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院子村银杏路1号4楼</w:t>
      </w:r>
      <w:r>
        <w:rPr>
          <w:rFonts w:hint="eastAsia" w:ascii="宋体" w:hAnsi="宋体" w:eastAsia="宋体" w:cs="宋体"/>
          <w:bCs/>
          <w:kern w:val="0"/>
          <w:sz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或添加微信号15161004686，</w:t>
      </w:r>
      <w:r>
        <w:rPr>
          <w:rFonts w:hint="eastAsia" w:ascii="宋体" w:hAnsi="宋体" w:eastAsia="宋体" w:cs="宋体"/>
          <w:bCs/>
          <w:kern w:val="0"/>
          <w:sz w:val="24"/>
        </w:rPr>
        <w:t>领取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bCs/>
          <w:kern w:val="0"/>
          <w:sz w:val="24"/>
        </w:rPr>
        <w:t>文件，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bCs/>
          <w:kern w:val="0"/>
          <w:sz w:val="24"/>
        </w:rPr>
        <w:t>文件售价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 w:val="24"/>
        </w:rPr>
        <w:t>00元，售后不退。</w:t>
      </w:r>
    </w:p>
    <w:p w14:paraId="334AA878">
      <w:pPr>
        <w:tabs>
          <w:tab w:val="left" w:pos="2268"/>
        </w:tabs>
        <w:spacing w:line="400" w:lineRule="exact"/>
        <w:outlineLvl w:val="1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  <w:bookmarkStart w:id="12" w:name="_Toc28359094"/>
      <w:bookmarkStart w:id="13" w:name="_Toc35393634"/>
      <w:bookmarkStart w:id="14" w:name="_Toc28359017"/>
      <w:bookmarkStart w:id="15" w:name="_Toc35393803"/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四、响应文件提交</w:t>
      </w:r>
    </w:p>
    <w:p w14:paraId="492076AA">
      <w:pPr>
        <w:tabs>
          <w:tab w:val="left" w:pos="2268"/>
        </w:tabs>
        <w:spacing w:line="4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截止时间：</w:t>
      </w: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eastAsia="zh-CN"/>
        </w:rPr>
        <w:t>202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年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val="zh-CN" w:eastAsia="zh-CN"/>
        </w:rPr>
        <w:t>月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val="zh-CN" w:eastAsia="zh-CN"/>
        </w:rPr>
        <w:t>日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eastAsia="zh-CN"/>
        </w:rPr>
        <w:t>点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eastAsia="zh-CN"/>
        </w:rPr>
        <w:t>分</w:t>
      </w:r>
      <w:r>
        <w:rPr>
          <w:rFonts w:hint="eastAsia" w:ascii="宋体" w:hAnsi="宋体" w:eastAsia="宋体" w:cs="宋体"/>
          <w:bCs/>
          <w:kern w:val="0"/>
          <w:sz w:val="24"/>
        </w:rPr>
        <w:t>（北京时间）</w:t>
      </w:r>
    </w:p>
    <w:p w14:paraId="3DE6B8C9">
      <w:pPr>
        <w:tabs>
          <w:tab w:val="left" w:pos="2268"/>
        </w:tabs>
        <w:spacing w:line="4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地    点：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泰州市姜堰区院子村 银杏路1号 4楼（华茗设计集团有限公司）。</w:t>
      </w:r>
    </w:p>
    <w:p w14:paraId="5A509F51">
      <w:pPr>
        <w:tabs>
          <w:tab w:val="left" w:pos="2268"/>
        </w:tabs>
        <w:spacing w:line="400" w:lineRule="exact"/>
        <w:outlineLvl w:val="1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五、开启</w:t>
      </w:r>
    </w:p>
    <w:p w14:paraId="131D8E9A">
      <w:pPr>
        <w:tabs>
          <w:tab w:val="left" w:pos="2268"/>
        </w:tabs>
        <w:spacing w:line="4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时    间：2024年8</w:t>
      </w:r>
      <w:r>
        <w:rPr>
          <w:rFonts w:hint="eastAsia" w:ascii="宋体" w:hAnsi="宋体" w:eastAsia="宋体" w:cs="宋体"/>
          <w:bCs/>
          <w:kern w:val="0"/>
          <w:sz w:val="24"/>
          <w:lang w:val="zh-CN" w:eastAsia="zh-CN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bCs/>
          <w:kern w:val="0"/>
          <w:sz w:val="24"/>
          <w:lang w:val="zh-CN" w:eastAsia="zh-CN"/>
        </w:rPr>
        <w:t>日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点30分（北京时间）</w:t>
      </w:r>
    </w:p>
    <w:p w14:paraId="2FA1BB29">
      <w:pPr>
        <w:tabs>
          <w:tab w:val="left" w:pos="2268"/>
        </w:tabs>
        <w:spacing w:line="4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地    点：泰州市姜堰区院子村 银杏路1号 4楼（华茗设计集团有限公司）。</w:t>
      </w:r>
    </w:p>
    <w:p w14:paraId="0BEA86D9">
      <w:pPr>
        <w:keepNext/>
        <w:keepLines/>
        <w:spacing w:line="400" w:lineRule="exac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六、公告期限</w:t>
      </w:r>
      <w:bookmarkEnd w:id="12"/>
      <w:bookmarkEnd w:id="13"/>
      <w:bookmarkEnd w:id="14"/>
      <w:bookmarkEnd w:id="15"/>
      <w:bookmarkStart w:id="24" w:name="_GoBack"/>
      <w:bookmarkEnd w:id="24"/>
    </w:p>
    <w:p w14:paraId="690983B6">
      <w:p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自本公告发布之日起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个工作日。</w:t>
      </w:r>
    </w:p>
    <w:p w14:paraId="1456AE62">
      <w:pPr>
        <w:spacing w:line="380" w:lineRule="exact"/>
        <w:outlineLvl w:val="1"/>
        <w:rPr>
          <w:rFonts w:ascii="宋体" w:hAnsi="宋体" w:cs="宋体"/>
          <w:b/>
          <w:sz w:val="24"/>
          <w:szCs w:val="24"/>
        </w:rPr>
      </w:pPr>
      <w:bookmarkStart w:id="16" w:name="_Toc35393804"/>
      <w:bookmarkStart w:id="17" w:name="_Toc35393635"/>
      <w:r>
        <w:rPr>
          <w:rFonts w:hint="eastAsia" w:ascii="宋体" w:hAnsi="宋体" w:cs="宋体"/>
          <w:b/>
          <w:sz w:val="24"/>
          <w:szCs w:val="24"/>
        </w:rPr>
        <w:t>七、</w:t>
      </w:r>
      <w:bookmarkEnd w:id="16"/>
      <w:bookmarkEnd w:id="17"/>
      <w:bookmarkStart w:id="18" w:name="_Toc28359095"/>
      <w:bookmarkStart w:id="19" w:name="_Toc28359018"/>
      <w:bookmarkStart w:id="20" w:name="_Toc35393805"/>
      <w:bookmarkStart w:id="21" w:name="_Toc35393636"/>
      <w:r>
        <w:rPr>
          <w:rFonts w:hint="eastAsia" w:ascii="宋体" w:hAnsi="宋体" w:cs="宋体"/>
          <w:b/>
          <w:sz w:val="24"/>
          <w:szCs w:val="24"/>
        </w:rPr>
        <w:t>凡对本次采购提出询问，请按以下方式联系</w:t>
      </w:r>
      <w:bookmarkEnd w:id="18"/>
      <w:bookmarkEnd w:id="19"/>
      <w:bookmarkEnd w:id="20"/>
      <w:bookmarkEnd w:id="21"/>
    </w:p>
    <w:p w14:paraId="3C2DB1A1">
      <w:pPr>
        <w:pStyle w:val="7"/>
        <w:spacing w:after="0" w:line="480" w:lineRule="exact"/>
        <w:ind w:left="0" w:firstLine="602" w:firstLineChars="250"/>
        <w:outlineLvl w:val="2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1、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釆购人信息</w:t>
      </w:r>
    </w:p>
    <w:p w14:paraId="1AABBD47">
      <w:pPr>
        <w:pStyle w:val="7"/>
        <w:spacing w:after="0" w:line="48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泰州市姜堰区融媒体中心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  <w:lang w:eastAsia="zh-CN"/>
        </w:rPr>
        <w:t xml:space="preserve">             </w:t>
      </w:r>
    </w:p>
    <w:p w14:paraId="4677F1E8">
      <w:pPr>
        <w:pStyle w:val="7"/>
        <w:tabs>
          <w:tab w:val="left" w:pos="6375"/>
        </w:tabs>
        <w:spacing w:after="0" w:line="48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泰州市姜堰区人民中路106号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   </w:t>
      </w:r>
    </w:p>
    <w:p w14:paraId="7CBFAA58">
      <w:pPr>
        <w:pStyle w:val="7"/>
        <w:tabs>
          <w:tab w:val="left" w:pos="5578"/>
        </w:tabs>
        <w:spacing w:after="0" w:line="480" w:lineRule="exact"/>
        <w:ind w:firstLine="480" w:firstLineChars="20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郑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先生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13505268500        </w:t>
      </w:r>
    </w:p>
    <w:p w14:paraId="7F46DED0">
      <w:pPr>
        <w:pStyle w:val="7"/>
        <w:tabs>
          <w:tab w:val="left" w:pos="1582"/>
        </w:tabs>
        <w:spacing w:after="0" w:line="480" w:lineRule="exact"/>
        <w:ind w:firstLine="482" w:firstLineChars="200"/>
        <w:outlineLvl w:val="2"/>
        <w:rPr>
          <w:rFonts w:hint="eastAsia" w:ascii="宋体" w:hAnsi="宋体" w:eastAsia="宋体" w:cs="宋体"/>
          <w:b/>
        </w:rPr>
      </w:pPr>
      <w:bookmarkStart w:id="22" w:name="bookmark39"/>
      <w:bookmarkEnd w:id="22"/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釆购代理机构信息</w:t>
      </w:r>
    </w:p>
    <w:p w14:paraId="3893CF40">
      <w:pPr>
        <w:pStyle w:val="7"/>
        <w:spacing w:after="0"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华茗设计集团有限公司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</w:p>
    <w:p w14:paraId="70F003F7">
      <w:pPr>
        <w:pStyle w:val="7"/>
        <w:spacing w:after="0"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泰州市姜堰区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院子村银杏路1号4楼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</w:p>
    <w:p w14:paraId="2095F9D4">
      <w:pPr>
        <w:pStyle w:val="7"/>
        <w:spacing w:after="0" w:line="480" w:lineRule="exact"/>
        <w:ind w:firstLine="480" w:firstLineChars="200"/>
        <w:rPr>
          <w:rFonts w:hint="eastAsia" w:ascii="宋体" w:hAnsi="宋体" w:eastAsia="宋体" w:cs="宋体"/>
          <w:bCs/>
          <w:kern w:val="0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TW" w:eastAsia="zh-TW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柳工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15161004686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</w:t>
      </w:r>
      <w:bookmarkStart w:id="23" w:name="bookmark40"/>
      <w:bookmarkEnd w:id="23"/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</w:rPr>
        <w:t xml:space="preserve"> </w:t>
      </w:r>
    </w:p>
    <w:p w14:paraId="5F83AA97">
      <w:pPr>
        <w:pStyle w:val="7"/>
        <w:spacing w:after="0" w:line="480" w:lineRule="exact"/>
        <w:ind w:firstLine="400" w:firstLineChars="200"/>
        <w:rPr>
          <w:rFonts w:hint="eastAsia" w:ascii="宋体" w:hAnsi="宋体" w:eastAsia="宋体" w:cs="宋体"/>
          <w:bCs/>
          <w:kern w:val="0"/>
        </w:rPr>
      </w:pPr>
    </w:p>
    <w:p w14:paraId="75F09CAA">
      <w:pPr>
        <w:pStyle w:val="7"/>
        <w:spacing w:after="0" w:line="480" w:lineRule="exact"/>
        <w:ind w:firstLine="480" w:firstLineChars="200"/>
        <w:jc w:val="righ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泰州市姜堰区融媒体中心</w:t>
      </w:r>
    </w:p>
    <w:p w14:paraId="1104DB40">
      <w:pPr>
        <w:pStyle w:val="7"/>
        <w:spacing w:after="0" w:line="480" w:lineRule="exact"/>
        <w:ind w:firstLine="480" w:firstLineChars="200"/>
        <w:jc w:val="right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eastAsia="宋体" w:cs="宋体"/>
          <w:bCs/>
          <w:kern w:val="0"/>
          <w:sz w:val="24"/>
          <w:szCs w:val="24"/>
          <w:lang w:val="en-US" w:eastAsia="zh-CN"/>
        </w:rPr>
        <w:t>2024年8月14日</w:t>
      </w:r>
    </w:p>
    <w:p w14:paraId="1976D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GZmYzViNWU5MGJmNmY0YmU2NThjMDEwMTVmYzgifQ=="/>
  </w:docVars>
  <w:rsids>
    <w:rsidRoot w:val="79F01B92"/>
    <w:rsid w:val="045B1871"/>
    <w:rsid w:val="12A505EF"/>
    <w:rsid w:val="2A663F30"/>
    <w:rsid w:val="72B72835"/>
    <w:rsid w:val="79F0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18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styleId="6">
    <w:name w:val="Hyperlink"/>
    <w:basedOn w:val="5"/>
    <w:qFormat/>
    <w:uiPriority w:val="99"/>
    <w:rPr>
      <w:rFonts w:hint="eastAsia" w:ascii="微软雅黑" w:hAnsi="微软雅黑" w:eastAsia="微软雅黑" w:cs="微软雅黑"/>
      <w:color w:val="3D3D3D"/>
      <w:u w:val="none"/>
    </w:rPr>
  </w:style>
  <w:style w:type="paragraph" w:customStyle="1" w:styleId="7">
    <w:name w:val="Body text|1"/>
    <w:basedOn w:val="1"/>
    <w:qFormat/>
    <w:uiPriority w:val="0"/>
    <w:pPr>
      <w:spacing w:after="270" w:line="590" w:lineRule="exact"/>
      <w:ind w:left="190" w:firstLine="65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965</Words>
  <Characters>1076</Characters>
  <Lines>0</Lines>
  <Paragraphs>0</Paragraphs>
  <TotalTime>0</TotalTime>
  <ScaleCrop>false</ScaleCrop>
  <LinksUpToDate>false</LinksUpToDate>
  <CharactersWithSpaces>1180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2024-08-16T03:13:00Z</dcterms:created>
  <dc:creator>普通个人</dc:creator>
  <cp:lastModifiedBy>普通个人</cp:lastModifiedBy>
  <dcterms:modified xsi:type="dcterms:W3CDTF">2024-08-16T03:26:55Z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296B2078F8B74D768D56A9433A737B45_11</vt:lpwstr>
  </property>
</Properties>
</file>